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for accreditation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-180.0" w:type="dxa"/>
        <w:tblLayout w:type="fixed"/>
        <w:tblLook w:val="0000"/>
      </w:tblPr>
      <w:tblGrid>
        <w:gridCol w:w="2520"/>
        <w:gridCol w:w="5940"/>
        <w:tblGridChange w:id="0">
          <w:tblGrid>
            <w:gridCol w:w="2520"/>
            <w:gridCol w:w="5940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BASIC INFORMATION ABOUT THE APPLICANT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Identification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VAT Identification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record filed 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Headquarters: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pages: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 account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BIC/SWIFT: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/ Position: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SHORT COMPANY PROFILE (9 lines max.)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50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50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50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OF ACCREDITATION</w:t>
      </w:r>
      <w:r w:rsidDel="00000000" w:rsidR="00000000" w:rsidRPr="00000000">
        <w:rPr>
          <w:rtl w:val="0"/>
        </w:rPr>
      </w:r>
    </w:p>
    <w:tbl>
      <w:tblPr>
        <w:tblStyle w:val="Table2"/>
        <w:tblW w:w="8445.0" w:type="dxa"/>
        <w:jc w:val="left"/>
        <w:tblInd w:w="-180.0" w:type="dxa"/>
        <w:tblLayout w:type="fixed"/>
        <w:tblLook w:val="0000"/>
      </w:tblPr>
      <w:tblGrid>
        <w:gridCol w:w="2190"/>
        <w:gridCol w:w="1290"/>
        <w:gridCol w:w="1890"/>
        <w:gridCol w:w="3075"/>
        <w:tblGridChange w:id="0">
          <w:tblGrid>
            <w:gridCol w:w="2190"/>
            <w:gridCol w:w="1290"/>
            <w:gridCol w:w="1890"/>
            <w:gridCol w:w="3075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 scheme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provider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EN/CZ/SK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the file, including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the training provider 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example: CTFL 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EN/CZ/SK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the file, including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EN/CZ/SK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the file, including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Note: Score out non-applicable.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6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4"/>
        <w:gridCol w:w="4976"/>
        <w:tblGridChange w:id="0">
          <w:tblGrid>
            <w:gridCol w:w="3484"/>
            <w:gridCol w:w="49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cost of the accreditation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 am attaching following documents to this application:</w:t>
      </w:r>
      <w:r w:rsidDel="00000000" w:rsidR="00000000" w:rsidRPr="00000000">
        <w:rPr>
          <w:rtl w:val="0"/>
        </w:rPr>
      </w:r>
    </w:p>
    <w:tbl>
      <w:tblPr>
        <w:tblStyle w:val="Table4"/>
        <w:tblW w:w="846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7920"/>
        <w:tblGridChange w:id="0">
          <w:tblGrid>
            <w:gridCol w:w="540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CaS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Q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 Mutual Non Disclosure and Confidentiality Agreement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 proving the accreditation fee was fully paid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material consisting of: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Cross-reference coverage matrix of the syllabus by training material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durations for each topic of the 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 describing configuration management of training materials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CV(s) of trainer(s)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Proof of accreditation of already existing accredited training materials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Note: Score out non-applicable. Fill-in all items of a training material under point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signing this document, I agree to terms and conditions of the valid Accreditation guidelines of the Czech and Slovak</w:t>
      </w:r>
      <w:r w:rsidDel="00000000" w:rsidR="00000000" w:rsidRPr="00000000">
        <w:rPr>
          <w:sz w:val="22"/>
          <w:szCs w:val="22"/>
          <w:rtl w:val="0"/>
        </w:rPr>
        <w:t xml:space="preserve"> Quality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Board, </w:t>
      </w:r>
      <w:r w:rsidDel="00000000" w:rsidR="00000000" w:rsidRPr="00000000">
        <w:rPr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.s. I also understand that the accreditation fee is not refundable, even in a case of unsuccessful accreditation.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6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566"/>
        <w:gridCol w:w="1722"/>
        <w:gridCol w:w="3632"/>
        <w:tblGridChange w:id="0">
          <w:tblGrid>
            <w:gridCol w:w="540"/>
            <w:gridCol w:w="2566"/>
            <w:gridCol w:w="1722"/>
            <w:gridCol w:w="3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354.0" w:type="dxa"/>
        <w:jc w:val="left"/>
        <w:tblInd w:w="2925.999999999999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4"/>
        <w:tblGridChange w:id="0">
          <w:tblGrid>
            <w:gridCol w:w="5354"/>
          </w:tblGrid>
        </w:tblGridChange>
      </w:tblGrid>
      <w:tr>
        <w:trPr>
          <w:cantSplit w:val="0"/>
          <w:trHeight w:val="22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and signature of an authorized person of the applicant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701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18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202</w:t>
    </w:r>
    <w:r w:rsidDel="00000000" w:rsidR="00000000" w:rsidRPr="00000000">
      <w:rPr>
        <w:sz w:val="18"/>
        <w:szCs w:val="18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Czech and Slovak </w:t>
    </w:r>
    <w:r w:rsidDel="00000000" w:rsidR="00000000" w:rsidRPr="00000000">
      <w:rPr>
        <w:sz w:val="18"/>
        <w:szCs w:val="18"/>
        <w:rtl w:val="0"/>
      </w:rPr>
      <w:t xml:space="preserve">Quality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Board, z.s.</w:t>
      <w:tab/>
      <w:t xml:space="preserve">v1.</w:t>
    </w:r>
    <w:r w:rsidDel="00000000" w:rsidR="00000000" w:rsidRPr="00000000">
      <w:rPr>
        <w:sz w:val="18"/>
        <w:szCs w:val="18"/>
        <w:rtl w:val="0"/>
      </w:rPr>
      <w:t xml:space="preserve">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8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sz w:val="24"/>
        <w:szCs w:val="24"/>
      </w:rPr>
      <w:drawing>
        <wp:inline distB="114300" distT="114300" distL="114300" distR="114300">
          <wp:extent cx="1711643" cy="51349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1643" cy="5134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3302000</wp:posOffset>
              </wp:positionH>
              <wp:positionV relativeFrom="paragraph">
                <wp:posOffset>-50799</wp:posOffset>
              </wp:positionV>
              <wp:extent cx="2066925" cy="71816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17300" y="3437100"/>
                        <a:ext cx="2231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Czech and Slovak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Quality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Board,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z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.s.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Novotného lávka 200/5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110 00 Praha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Czech Republic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3302000</wp:posOffset>
              </wp:positionH>
              <wp:positionV relativeFrom="paragraph">
                <wp:posOffset>-50799</wp:posOffset>
              </wp:positionV>
              <wp:extent cx="2066925" cy="71816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6925" cy="7181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